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99078E4" w:rsidR="00B34B45" w:rsidRDefault="00B34B45" w:rsidP="00B34B45">
      <w:pPr>
        <w:spacing w:after="120" w:line="20" w:lineRule="atLeast"/>
        <w:contextualSpacing/>
        <w:jc w:val="center"/>
        <w:rPr>
          <w:rStyle w:val="Hipersaitas"/>
          <w:rFonts w:ascii="Times New Roman" w:hAnsi="Times New Roman"/>
        </w:rPr>
      </w:pPr>
      <w:r w:rsidRPr="004A7338">
        <w:rPr>
          <w:rFonts w:ascii="Times New Roman" w:hAnsi="Times New Roman" w:cs="Times New Roman"/>
        </w:rPr>
        <w:t>Įmonės kodas 232112130, Savanorių pr. 321C, 50120 Kaunas, tel. (8 37) 202 293, mob. tel.  +370 </w:t>
      </w:r>
      <w:r w:rsidR="004A7338" w:rsidRPr="004A7338">
        <w:rPr>
          <w:rFonts w:ascii="Times New Roman" w:hAnsi="Times New Roman" w:cs="Times New Roman"/>
        </w:rPr>
        <w:t>696</w:t>
      </w:r>
      <w:r w:rsidRPr="004A7338">
        <w:rPr>
          <w:rFonts w:ascii="Times New Roman" w:hAnsi="Times New Roman" w:cs="Times New Roman"/>
        </w:rPr>
        <w:t xml:space="preserve"> </w:t>
      </w:r>
      <w:r w:rsidR="004A7338" w:rsidRPr="004A7338">
        <w:rPr>
          <w:rFonts w:ascii="Times New Roman" w:hAnsi="Times New Roman" w:cs="Times New Roman"/>
        </w:rPr>
        <w:t>30366</w:t>
      </w:r>
      <w:r w:rsidRPr="004A7338">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085BD85" w:rsidR="00F2342F" w:rsidRPr="004A7338" w:rsidRDefault="00B34B45" w:rsidP="00F2342F">
          <w:pPr>
            <w:spacing w:after="120" w:line="360" w:lineRule="auto"/>
            <w:contextualSpacing/>
            <w:jc w:val="center"/>
            <w:rPr>
              <w:rFonts w:cstheme="minorHAnsi"/>
              <w:b/>
              <w:bCs/>
              <w:sz w:val="28"/>
              <w:szCs w:val="28"/>
            </w:rPr>
          </w:pPr>
          <w:r w:rsidRPr="004A7338">
            <w:rPr>
              <w:rFonts w:cstheme="minorHAnsi"/>
              <w:b/>
              <w:bCs/>
              <w:sz w:val="28"/>
              <w:szCs w:val="28"/>
            </w:rPr>
            <w:t>Supaprastinto viešojo pirkimo</w:t>
          </w:r>
          <w:r w:rsidR="00D526C8" w:rsidRPr="004A7338">
            <w:rPr>
              <w:rFonts w:cstheme="minorHAnsi"/>
              <w:b/>
              <w:bCs/>
              <w:sz w:val="28"/>
              <w:szCs w:val="28"/>
            </w:rPr>
            <w:t xml:space="preserve"> </w:t>
          </w:r>
        </w:p>
        <w:p w14:paraId="67D34D7E" w14:textId="6E227D67" w:rsidR="00D53BF4" w:rsidRPr="00F0499F" w:rsidRDefault="00D526C8" w:rsidP="00F2342F">
          <w:pPr>
            <w:spacing w:after="120" w:line="360" w:lineRule="auto"/>
            <w:contextualSpacing/>
            <w:jc w:val="center"/>
            <w:rPr>
              <w:rFonts w:cstheme="minorHAnsi"/>
              <w:b/>
              <w:bCs/>
              <w:color w:val="0070C0"/>
              <w:sz w:val="28"/>
              <w:szCs w:val="28"/>
            </w:rPr>
          </w:pPr>
          <w:r w:rsidRPr="004A7338">
            <w:rPr>
              <w:rFonts w:cstheme="minorHAnsi"/>
              <w:b/>
              <w:bCs/>
              <w:sz w:val="28"/>
              <w:szCs w:val="28"/>
            </w:rPr>
            <w:t>„</w:t>
          </w:r>
          <w:r w:rsidR="004A7338" w:rsidRPr="004A7338">
            <w:rPr>
              <w:rFonts w:cstheme="minorHAnsi"/>
              <w:b/>
              <w:bCs/>
              <w:sz w:val="28"/>
              <w:szCs w:val="28"/>
            </w:rPr>
            <w:t>(PU-13851/25) [IITP25] Patrulinių apžiūrų (dalinio) automatizavimo pilotinis sprendimas</w:t>
          </w:r>
          <w:r w:rsidRPr="004A7338">
            <w:rPr>
              <w:rFonts w:cstheme="minorHAnsi"/>
              <w:b/>
              <w:bCs/>
              <w:sz w:val="28"/>
              <w:szCs w:val="28"/>
            </w:rPr>
            <w:t>“</w:t>
          </w:r>
          <w:r w:rsidR="004A7338">
            <w:rPr>
              <w:rFonts w:cstheme="minorHAnsi"/>
              <w:b/>
              <w:bCs/>
              <w:sz w:val="28"/>
              <w:szCs w:val="28"/>
            </w:rPr>
            <w:t xml:space="preserve"> </w:t>
          </w:r>
          <w:r w:rsidR="00F2342F" w:rsidRPr="004A7338">
            <w:rPr>
              <w:rFonts w:cstheme="minorHAnsi"/>
              <w:b/>
              <w:bCs/>
              <w:sz w:val="28"/>
              <w:szCs w:val="28"/>
            </w:rPr>
            <w:t>a</w:t>
          </w:r>
          <w:r w:rsidR="00B34B45" w:rsidRPr="004A7338">
            <w:rPr>
              <w:rFonts w:cstheme="minorHAnsi"/>
              <w:b/>
              <w:bCs/>
              <w:sz w:val="28"/>
              <w:szCs w:val="28"/>
            </w:rPr>
            <w:t xml:space="preserve">tviro konkurso specialiosios </w:t>
          </w:r>
          <w:r w:rsidR="00F2342F" w:rsidRPr="004A7338">
            <w:rPr>
              <w:rFonts w:cstheme="minorHAnsi"/>
              <w:b/>
              <w:bCs/>
              <w:sz w:val="28"/>
              <w:szCs w:val="28"/>
            </w:rPr>
            <w:t>sąlygos</w:t>
          </w:r>
          <w:r w:rsidR="00F2342F">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4A7338" w:rsidRDefault="00BB28BD" w:rsidP="00BB28BD">
          <w:pPr>
            <w:pStyle w:val="Turinys2"/>
            <w:ind w:left="142" w:hanging="142"/>
            <w:rPr>
              <w:noProof/>
              <w:sz w:val="22"/>
              <w:szCs w:val="22"/>
              <w:lang w:val="en-US" w:eastAsia="en-US"/>
            </w:rPr>
          </w:pPr>
          <w:hyperlink w:anchor="_Toc124404961" w:history="1">
            <w:r w:rsidRPr="004A7338">
              <w:rPr>
                <w:rStyle w:val="Hipersaitas"/>
                <w:rFonts w:eastAsia="Calibri" w:cstheme="minorHAnsi"/>
                <w:noProof/>
              </w:rPr>
              <w:t>Pirkimo sąlygų 6 priedas „Pasiūlymo forma“</w:t>
            </w:r>
          </w:hyperlink>
          <w:r w:rsidRPr="004A7338">
            <w:rPr>
              <w:noProof/>
              <w:sz w:val="22"/>
              <w:szCs w:val="22"/>
              <w:lang w:val="en-US" w:eastAsia="en-US"/>
            </w:rPr>
            <w:t xml:space="preserve"> </w:t>
          </w:r>
        </w:p>
        <w:p w14:paraId="75620EDB" w14:textId="77777777" w:rsidR="00BB28BD" w:rsidRPr="004A7338" w:rsidRDefault="00BB28BD" w:rsidP="00BB28BD">
          <w:pPr>
            <w:pStyle w:val="Turinys2"/>
            <w:ind w:left="142" w:hanging="142"/>
            <w:rPr>
              <w:noProof/>
            </w:rPr>
          </w:pPr>
          <w:hyperlink w:anchor="_Toc124404962" w:history="1">
            <w:r w:rsidRPr="004A7338">
              <w:rPr>
                <w:rStyle w:val="Hipersaitas"/>
                <w:rFonts w:eastAsia="Calibri" w:cstheme="minorHAnsi"/>
                <w:noProof/>
              </w:rPr>
              <w:t>Pirkimo sąlygų 7 priedas „Pasiūlymų vertinimo kriterijai ir sąlygos“</w:t>
            </w:r>
          </w:hyperlink>
          <w:r w:rsidRPr="004A7338">
            <w:rPr>
              <w:noProof/>
            </w:rPr>
            <w:t xml:space="preserve"> </w:t>
          </w:r>
        </w:p>
        <w:bookmarkStart w:id="0" w:name="_Hlk126245738"/>
        <w:p w14:paraId="105E2DDE" w14:textId="7C53F293" w:rsidR="00BB28BD" w:rsidRPr="004A7338" w:rsidRDefault="007854CD" w:rsidP="00BB28BD">
          <w:pPr>
            <w:spacing w:after="0"/>
            <w:ind w:left="142" w:hanging="142"/>
            <w:rPr>
              <w:noProof/>
            </w:rPr>
          </w:pPr>
          <w:r w:rsidRPr="004A7338">
            <w:fldChar w:fldCharType="begin"/>
          </w:r>
          <w:r w:rsidRPr="004A7338">
            <w:instrText>HYPERLINK \l "_Toc124404964"</w:instrText>
          </w:r>
          <w:r w:rsidRPr="004A7338">
            <w:fldChar w:fldCharType="separate"/>
          </w:r>
          <w:r w:rsidR="00BB28BD" w:rsidRPr="004A7338">
            <w:rPr>
              <w:rStyle w:val="Hipersaitas"/>
              <w:noProof/>
            </w:rPr>
            <w:t xml:space="preserve">Pirkimo sąlygų </w:t>
          </w:r>
          <w:r w:rsidR="004A7338" w:rsidRPr="004A7338">
            <w:rPr>
              <w:rStyle w:val="Hipersaitas"/>
              <w:noProof/>
            </w:rPr>
            <w:t>8</w:t>
          </w:r>
          <w:r w:rsidR="00BB28BD" w:rsidRPr="004A7338">
            <w:rPr>
              <w:rStyle w:val="Hipersaitas"/>
              <w:noProof/>
            </w:rPr>
            <w:t xml:space="preserve"> priedas „Tiekėjo deklaracija dėl atitikties VPĮ 45 str. 2</w:t>
          </w:r>
          <w:r w:rsidR="00BB28BD" w:rsidRPr="004A7338">
            <w:rPr>
              <w:rStyle w:val="Hipersaitas"/>
              <w:noProof/>
              <w:vertAlign w:val="superscript"/>
            </w:rPr>
            <w:t xml:space="preserve">1 </w:t>
          </w:r>
          <w:r w:rsidR="00BB28BD" w:rsidRPr="004A7338">
            <w:rPr>
              <w:rStyle w:val="Hipersaitas"/>
              <w:noProof/>
            </w:rPr>
            <w:t>d.“</w:t>
          </w:r>
          <w:r w:rsidRPr="004A7338">
            <w:rPr>
              <w:rStyle w:val="Hipersaitas"/>
              <w:noProof/>
            </w:rPr>
            <w:fldChar w:fldCharType="end"/>
          </w:r>
          <w:bookmarkEnd w:id="0"/>
        </w:p>
        <w:p w14:paraId="26B6C8F7" w14:textId="516EC28D" w:rsidR="004541D0" w:rsidRPr="004A7338" w:rsidRDefault="00BB28BD" w:rsidP="00BB28BD">
          <w:pPr>
            <w:spacing w:after="120" w:line="20" w:lineRule="atLeast"/>
            <w:contextualSpacing/>
            <w:rPr>
              <w:rStyle w:val="Hipersaitas"/>
              <w:noProof/>
            </w:rPr>
          </w:pPr>
          <w:hyperlink w:anchor="_Toc124404965" w:history="1">
            <w:r w:rsidRPr="004A7338">
              <w:rPr>
                <w:rStyle w:val="Hipersaitas"/>
                <w:noProof/>
              </w:rPr>
              <w:t xml:space="preserve">Pirkimo sąlygų </w:t>
            </w:r>
            <w:r w:rsidR="004A7338" w:rsidRPr="004A7338">
              <w:rPr>
                <w:rStyle w:val="Hipersaitas"/>
                <w:noProof/>
              </w:rPr>
              <w:t>9</w:t>
            </w:r>
            <w:r w:rsidRPr="004A7338">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47739116"/>
      <w:bookmarkStart w:id="2" w:name="_Toc124404945"/>
      <w:bookmarkStart w:id="3" w:name="_Toc335201954"/>
      <w:r w:rsidRPr="00D24970">
        <w:rPr>
          <w:rFonts w:asciiTheme="minorHAnsi" w:hAnsiTheme="minorHAnsi" w:cstheme="minorHAnsi"/>
        </w:rPr>
        <w:t>Bendra informacija</w:t>
      </w:r>
      <w:bookmarkEnd w:id="2"/>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7E3FDB5D" w14:textId="6C7443F1" w:rsidR="004A7338" w:rsidRPr="004F62A1" w:rsidRDefault="004F62A1" w:rsidP="004A7338">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A7338" w:rsidRPr="005E34D7">
        <w:t>nėra galimybės šias prekes įsigyti CPO katalogo priemonėmis</w:t>
      </w:r>
      <w:r w:rsidR="004A7338" w:rsidRPr="004F62A1">
        <w:rPr>
          <w:color w:val="000000" w:themeColor="text1"/>
        </w:rPr>
        <w:t xml:space="preserve">.  </w:t>
      </w:r>
    </w:p>
    <w:p w14:paraId="19914C42" w14:textId="72CF83C8" w:rsidR="004F62A1" w:rsidRPr="00DB0296" w:rsidRDefault="004F62A1" w:rsidP="004A7338">
      <w:pPr>
        <w:spacing w:after="0" w:line="240" w:lineRule="auto"/>
        <w:ind w:firstLine="567"/>
        <w:jc w:val="both"/>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621FE9"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42C7D936" w14:textId="7AA463D2" w:rsidR="00621FE9" w:rsidRPr="00621FE9" w:rsidRDefault="00621FE9" w:rsidP="00621FE9">
      <w:pPr>
        <w:pStyle w:val="Sraopastraipa"/>
        <w:numPr>
          <w:ilvl w:val="1"/>
          <w:numId w:val="16"/>
        </w:numPr>
        <w:tabs>
          <w:tab w:val="left" w:pos="1134"/>
        </w:tabs>
        <w:ind w:left="0" w:firstLine="567"/>
        <w:jc w:val="both"/>
      </w:pPr>
      <w:r w:rsidRPr="00D401C5">
        <w:t>Esant prieštaravimams tarp lietuviško ir angliško teksto</w:t>
      </w:r>
      <w:r>
        <w:t xml:space="preserve"> pirkimo dokumentuose</w:t>
      </w:r>
      <w:r w:rsidRPr="00D401C5">
        <w:t>, viršenybė teikiama lietuviškam tekstui.</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3"/>
      <w:r>
        <w:t xml:space="preserve">2. </w:t>
      </w:r>
      <w:r w:rsidR="00B41C66" w:rsidRPr="00D24970">
        <w:rPr>
          <w:rFonts w:asciiTheme="minorHAnsi" w:hAnsiTheme="minorHAnsi" w:cstheme="minorHAnsi"/>
        </w:rPr>
        <w:t>Pirkimo objektas</w:t>
      </w:r>
      <w:bookmarkEnd w:id="4"/>
      <w:bookmarkEnd w:id="5"/>
      <w:bookmarkEnd w:id="6"/>
    </w:p>
    <w:p w14:paraId="0B7B0A50" w14:textId="59FBE5C8" w:rsidR="00B41C66" w:rsidRPr="00DC1957" w:rsidRDefault="00B41C66" w:rsidP="004A7338">
      <w:pPr>
        <w:pStyle w:val="Betarp"/>
        <w:numPr>
          <w:ilvl w:val="1"/>
          <w:numId w:val="5"/>
        </w:numPr>
        <w:tabs>
          <w:tab w:val="left" w:pos="993"/>
        </w:tabs>
        <w:ind w:left="0" w:firstLine="567"/>
        <w:contextualSpacing/>
        <w:jc w:val="both"/>
        <w:rPr>
          <w:rFonts w:cstheme="minorHAnsi"/>
          <w:color w:val="FF0000"/>
        </w:rPr>
      </w:pPr>
      <w:r w:rsidRPr="004A7338">
        <w:rPr>
          <w:rFonts w:eastAsia="Calibri"/>
          <w:color w:val="000000" w:themeColor="text1"/>
        </w:rPr>
        <w:t xml:space="preserve">Perkančioji organizacija numato įsigyti </w:t>
      </w:r>
      <w:r w:rsidR="004A7338" w:rsidRPr="004A7338">
        <w:rPr>
          <w:rFonts w:eastAsia="Calibri"/>
          <w:color w:val="000000" w:themeColor="text1"/>
        </w:rPr>
        <w:t>p</w:t>
      </w:r>
      <w:r w:rsidR="004A7338" w:rsidRPr="004A7338">
        <w:rPr>
          <w:rFonts w:eastAsia="Calibri"/>
        </w:rPr>
        <w:t>atrulinių apžiūrų (dalinio) automatizavimo pilotinį sprendimą</w:t>
      </w:r>
      <w:r w:rsidRPr="004A7338">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0C7BD756" w:rsidR="00B41C66" w:rsidRDefault="009C6C67" w:rsidP="004A7338">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352B5A7" w:rsidR="00B176FD" w:rsidRPr="00F0499F" w:rsidRDefault="00B176FD" w:rsidP="004A7338">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01C50B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3.2.</w:t>
      </w:r>
      <w:r w:rsidR="004A7338">
        <w:rPr>
          <w:rFonts w:eastAsiaTheme="minorHAnsi" w:cstheme="minorHAnsi"/>
          <w:lang w:eastAsia="en-US"/>
        </w:rPr>
        <w:t xml:space="preserve"> </w:t>
      </w:r>
      <w:r>
        <w:rPr>
          <w:rFonts w:eastAsiaTheme="minorHAnsi" w:cstheme="minorHAnsi"/>
          <w:lang w:eastAsia="en-US"/>
        </w:rPr>
        <w:t xml:space="preserve">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61B0431" w:rsidR="00AD2428" w:rsidRPr="00C34BAF" w:rsidRDefault="00D24970" w:rsidP="004436B4">
      <w:pPr>
        <w:spacing w:after="0" w:line="240" w:lineRule="auto"/>
        <w:ind w:firstLine="567"/>
        <w:jc w:val="both"/>
        <w:rPr>
          <w:rFonts w:cstheme="minorHAnsi"/>
          <w:iCs/>
        </w:rPr>
      </w:pPr>
      <w:r w:rsidRPr="004A7338">
        <w:rPr>
          <w:rFonts w:cstheme="minorHAnsi"/>
          <w:color w:val="000000" w:themeColor="text1"/>
        </w:rPr>
        <w:t>5</w:t>
      </w:r>
      <w:r w:rsidR="006B35FA" w:rsidRPr="004A7338">
        <w:rPr>
          <w:rFonts w:cstheme="minorHAnsi"/>
          <w:color w:val="000000" w:themeColor="text1"/>
        </w:rPr>
        <w:t>.</w:t>
      </w:r>
      <w:r w:rsidR="004A7338" w:rsidRPr="004A7338">
        <w:rPr>
          <w:rFonts w:cstheme="minorHAnsi"/>
          <w:color w:val="000000" w:themeColor="text1"/>
        </w:rPr>
        <w:t>1</w:t>
      </w:r>
      <w:r w:rsidR="006B35FA" w:rsidRPr="004A7338">
        <w:rPr>
          <w:rFonts w:cstheme="minorHAnsi"/>
          <w:color w:val="000000" w:themeColor="text1"/>
        </w:rPr>
        <w:t>.</w:t>
      </w:r>
      <w:r w:rsidR="00C723D5" w:rsidRPr="004A7338">
        <w:rPr>
          <w:rFonts w:cstheme="minorHAnsi"/>
          <w:color w:val="000000" w:themeColor="text1"/>
        </w:rPr>
        <w:t xml:space="preserve"> </w:t>
      </w:r>
      <w:r w:rsidR="0025176F" w:rsidRPr="004A7338">
        <w:rPr>
          <w:rFonts w:cstheme="minorHAnsi"/>
          <w:iCs/>
        </w:rPr>
        <w:t xml:space="preserve">Perkančioji organizacija </w:t>
      </w:r>
      <w:r w:rsidR="00A75148" w:rsidRPr="004A7338">
        <w:rPr>
          <w:rFonts w:cstheme="minorHAnsi"/>
          <w:iCs/>
        </w:rPr>
        <w:t>atmes tiekėjo pasiūlymą,</w:t>
      </w:r>
      <w:r w:rsidR="005669CC" w:rsidRPr="004A7338">
        <w:rPr>
          <w:rFonts w:cstheme="minorHAnsi"/>
          <w:iCs/>
        </w:rPr>
        <w:t xml:space="preserve"> </w:t>
      </w:r>
      <w:r w:rsidR="0093261C" w:rsidRPr="004A7338">
        <w:rPr>
          <w:rFonts w:cstheme="minorHAnsi"/>
          <w:iCs/>
        </w:rPr>
        <w:t xml:space="preserve">jei </w:t>
      </w:r>
      <w:r w:rsidR="001A0B73" w:rsidRPr="004A7338">
        <w:rPr>
          <w:rFonts w:cstheme="minorHAnsi"/>
          <w:iCs/>
        </w:rPr>
        <w:t>bus tenkinam</w:t>
      </w:r>
      <w:r w:rsidR="00E9667A" w:rsidRPr="004A7338">
        <w:rPr>
          <w:rFonts w:cstheme="minorHAnsi"/>
          <w:iCs/>
        </w:rPr>
        <w:t>a</w:t>
      </w:r>
      <w:r w:rsidR="001A0B73" w:rsidRPr="004A7338">
        <w:rPr>
          <w:rFonts w:cstheme="minorHAnsi"/>
          <w:iCs/>
        </w:rPr>
        <w:t xml:space="preserve"> </w:t>
      </w:r>
      <w:r w:rsidR="00E9667A" w:rsidRPr="004A7338">
        <w:rPr>
          <w:rFonts w:cstheme="minorHAnsi"/>
          <w:iCs/>
        </w:rPr>
        <w:t>bent viena</w:t>
      </w:r>
      <w:r w:rsidR="0093261C" w:rsidRPr="004A7338">
        <w:rPr>
          <w:rFonts w:cstheme="minorHAnsi"/>
          <w:iCs/>
        </w:rPr>
        <w:t xml:space="preserve"> </w:t>
      </w:r>
      <w:r w:rsidR="001A0B73" w:rsidRPr="004A7338">
        <w:rPr>
          <w:rFonts w:cstheme="minorHAnsi"/>
          <w:iCs/>
        </w:rPr>
        <w:t>VPĮ 45 straipsnio 2</w:t>
      </w:r>
      <w:r w:rsidR="001A0B73" w:rsidRPr="004A7338">
        <w:rPr>
          <w:rFonts w:cstheme="minorHAnsi"/>
          <w:iCs/>
          <w:vertAlign w:val="superscript"/>
        </w:rPr>
        <w:t>1</w:t>
      </w:r>
      <w:r w:rsidR="001A0B73" w:rsidRPr="004A7338">
        <w:rPr>
          <w:rFonts w:cstheme="minorHAnsi"/>
          <w:iCs/>
        </w:rPr>
        <w:t xml:space="preserve"> dalies 1-3</w:t>
      </w:r>
      <w:r w:rsidR="001E585C" w:rsidRPr="004A7338">
        <w:rPr>
          <w:rFonts w:cstheme="minorHAnsi"/>
          <w:iCs/>
        </w:rPr>
        <w:t xml:space="preserve"> ir 6 </w:t>
      </w:r>
      <w:r w:rsidR="001A0B73" w:rsidRPr="004A7338">
        <w:rPr>
          <w:rFonts w:cstheme="minorHAnsi"/>
          <w:iCs/>
        </w:rPr>
        <w:t xml:space="preserve"> punktuose nurodyt</w:t>
      </w:r>
      <w:r w:rsidR="00E9667A" w:rsidRPr="004A7338">
        <w:rPr>
          <w:rFonts w:cstheme="minorHAnsi"/>
          <w:iCs/>
        </w:rPr>
        <w:t>ų</w:t>
      </w:r>
      <w:r w:rsidR="001A0B73" w:rsidRPr="004A7338">
        <w:rPr>
          <w:rFonts w:cstheme="minorHAnsi"/>
          <w:iCs/>
        </w:rPr>
        <w:t xml:space="preserve"> sąlyg</w:t>
      </w:r>
      <w:r w:rsidR="00E9667A" w:rsidRPr="004A7338">
        <w:rPr>
          <w:rFonts w:cstheme="minorHAnsi"/>
          <w:iCs/>
        </w:rPr>
        <w:t>ų</w:t>
      </w:r>
      <w:r w:rsidR="001A0B73" w:rsidRPr="004A7338">
        <w:rPr>
          <w:rFonts w:cstheme="minorHAnsi"/>
          <w:iCs/>
        </w:rPr>
        <w:t xml:space="preserve">. </w:t>
      </w:r>
      <w:r w:rsidR="00A75148" w:rsidRPr="004A7338">
        <w:rPr>
          <w:rFonts w:cstheme="minorHAnsi"/>
          <w:iCs/>
        </w:rPr>
        <w:t xml:space="preserve"> </w:t>
      </w:r>
      <w:r w:rsidR="0084131B" w:rsidRPr="004A7338">
        <w:rPr>
          <w:rFonts w:cstheme="minorHAnsi"/>
          <w:iCs/>
        </w:rPr>
        <w:t xml:space="preserve">Tiekėjas kartu su pasiūlymu turi pateikti </w:t>
      </w:r>
      <w:r w:rsidR="004436B4" w:rsidRPr="004A7338">
        <w:rPr>
          <w:rFonts w:cstheme="minorHAnsi"/>
          <w:iCs/>
        </w:rPr>
        <w:t xml:space="preserve">užpildytą </w:t>
      </w:r>
      <w:r w:rsidR="00A46B6E" w:rsidRPr="004A7338">
        <w:rPr>
          <w:rFonts w:cstheme="minorHAnsi"/>
          <w:iCs/>
        </w:rPr>
        <w:t xml:space="preserve">specialiųjų </w:t>
      </w:r>
      <w:r w:rsidR="00534205" w:rsidRPr="004A7338">
        <w:rPr>
          <w:rFonts w:cstheme="minorHAnsi"/>
          <w:iCs/>
        </w:rPr>
        <w:t>p</w:t>
      </w:r>
      <w:r w:rsidR="004436B4" w:rsidRPr="004A7338">
        <w:rPr>
          <w:rFonts w:cstheme="minorHAnsi"/>
          <w:iCs/>
        </w:rPr>
        <w:t xml:space="preserve">irkimų sąlygų </w:t>
      </w:r>
      <w:r w:rsidR="004A7338" w:rsidRPr="004A7338">
        <w:rPr>
          <w:rFonts w:cstheme="minorHAnsi"/>
          <w:iCs/>
        </w:rPr>
        <w:t>8</w:t>
      </w:r>
      <w:r w:rsidR="004436B4" w:rsidRPr="004A7338">
        <w:rPr>
          <w:rFonts w:cstheme="minorHAnsi"/>
          <w:iCs/>
        </w:rPr>
        <w:t xml:space="preserve"> priedą „</w:t>
      </w:r>
      <w:r w:rsidR="00985EA3" w:rsidRPr="004A7338">
        <w:rPr>
          <w:rFonts w:cstheme="minorHAnsi"/>
          <w:iCs/>
        </w:rPr>
        <w:t>Tiekėjo deklaracija dėl atitikties VPĮ 45 str. 2</w:t>
      </w:r>
      <w:r w:rsidR="00D95CA2" w:rsidRPr="004A7338">
        <w:rPr>
          <w:rFonts w:cstheme="minorHAnsi"/>
          <w:iCs/>
          <w:vertAlign w:val="superscript"/>
        </w:rPr>
        <w:t>1</w:t>
      </w:r>
      <w:r w:rsidR="00985EA3" w:rsidRPr="004A7338">
        <w:rPr>
          <w:rFonts w:cstheme="minorHAnsi"/>
          <w:iCs/>
        </w:rPr>
        <w:t xml:space="preserve"> d.“</w:t>
      </w:r>
      <w:r w:rsidR="005F5EF4" w:rsidRPr="004A7338">
        <w:rPr>
          <w:rFonts w:cstheme="minorHAnsi"/>
          <w:iCs/>
        </w:rPr>
        <w:t>.</w:t>
      </w:r>
      <w:r w:rsidR="00534205" w:rsidRPr="004A7338">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4A7338" w:rsidRDefault="00912B4E" w:rsidP="00912B4E">
      <w:pPr>
        <w:pStyle w:val="Sraopastraipa"/>
        <w:numPr>
          <w:ilvl w:val="1"/>
          <w:numId w:val="11"/>
        </w:numPr>
        <w:spacing w:after="0" w:line="240" w:lineRule="auto"/>
        <w:ind w:left="0" w:firstLine="710"/>
        <w:jc w:val="both"/>
        <w:rPr>
          <w:u w:val="single"/>
        </w:rPr>
      </w:pPr>
      <w:r w:rsidRPr="004A733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4A7338">
        <w:t>Perkančiajai organizacijai kilus abejonių dėl dokumentų tikrumo, ji turi teisę reikalauti pateikti dokumentų originalus.</w:t>
      </w:r>
      <w:r w:rsidRPr="004A7338">
        <w:rPr>
          <w:rFonts w:eastAsia="Calibri"/>
        </w:rPr>
        <w:t xml:space="preserve"> Gali būti:</w:t>
      </w:r>
    </w:p>
    <w:p w14:paraId="0B491087" w14:textId="77777777" w:rsidR="00912B4E" w:rsidRPr="004A7338" w:rsidRDefault="00912B4E" w:rsidP="00912B4E">
      <w:pPr>
        <w:pStyle w:val="Sraopastraipa"/>
        <w:numPr>
          <w:ilvl w:val="2"/>
          <w:numId w:val="19"/>
        </w:numPr>
        <w:spacing w:after="0" w:line="240" w:lineRule="auto"/>
        <w:ind w:left="0" w:firstLine="709"/>
        <w:jc w:val="both"/>
        <w:rPr>
          <w:rFonts w:cstheme="minorHAnsi"/>
          <w:bCs/>
          <w:iCs/>
          <w:u w:val="single"/>
        </w:rPr>
      </w:pPr>
      <w:r w:rsidRPr="004A7338">
        <w:rPr>
          <w:rFonts w:eastAsia="Calibri" w:cstheme="minorHAnsi"/>
          <w:bCs/>
          <w:iCs/>
        </w:rPr>
        <w:t xml:space="preserve"> pateikiami kvalifikuotu elektroniniu parašu pasirašyti elektroninėmis priemonėmis suformuoti dokumentai;</w:t>
      </w:r>
    </w:p>
    <w:p w14:paraId="0D0BC80A" w14:textId="77777777" w:rsidR="00912B4E" w:rsidRPr="004A7338" w:rsidRDefault="00912B4E" w:rsidP="00912B4E">
      <w:pPr>
        <w:pStyle w:val="Sraopastraipa"/>
        <w:numPr>
          <w:ilvl w:val="2"/>
          <w:numId w:val="19"/>
        </w:numPr>
        <w:spacing w:after="0" w:line="240" w:lineRule="auto"/>
        <w:ind w:left="0" w:firstLine="709"/>
        <w:jc w:val="both"/>
        <w:rPr>
          <w:rFonts w:cstheme="minorHAnsi"/>
          <w:bCs/>
          <w:iCs/>
        </w:rPr>
      </w:pPr>
      <w:r w:rsidRPr="004A7338">
        <w:rPr>
          <w:rFonts w:eastAsia="Calibri" w:cstheme="minorHAnsi"/>
          <w:bCs/>
          <w:iCs/>
        </w:rPr>
        <w:t>skaitmeninės dokumentų kopijos (</w:t>
      </w:r>
      <w:r w:rsidRPr="004A7338">
        <w:rPr>
          <w:rFonts w:eastAsia="Calibri" w:cstheme="minorHAnsi"/>
          <w:iCs/>
        </w:rPr>
        <w:t>fiziniu parašu tvirtinami dokumentai turi būti pateikiami pasirašyti ir nuskenuoti)</w:t>
      </w:r>
      <w:r w:rsidRPr="004A7338">
        <w:rPr>
          <w:rFonts w:eastAsia="Calibri" w:cstheme="minorHAnsi"/>
          <w:bCs/>
          <w:iCs/>
        </w:rPr>
        <w:t>.</w:t>
      </w:r>
    </w:p>
    <w:p w14:paraId="4AFAC40E" w14:textId="5D120EA6" w:rsidR="00D401C5" w:rsidRPr="00257D3E" w:rsidRDefault="00F47FCE" w:rsidP="00D401C5">
      <w:pPr>
        <w:pStyle w:val="Sraopastraipa"/>
        <w:numPr>
          <w:ilvl w:val="1"/>
          <w:numId w:val="19"/>
        </w:numPr>
        <w:ind w:left="0" w:firstLine="709"/>
        <w:jc w:val="both"/>
      </w:pPr>
      <w:r>
        <w:t>P</w:t>
      </w:r>
      <w:r w:rsidRPr="127DD6E8">
        <w:t xml:space="preserve">asiūlymas turi būti parengtas </w:t>
      </w:r>
      <w:r w:rsidRPr="00960433">
        <w:t>lietuvių</w:t>
      </w:r>
      <w:r w:rsidR="00D401C5">
        <w:t xml:space="preserve"> arba anglų</w:t>
      </w:r>
      <w:r w:rsidRPr="00960433">
        <w:t xml:space="preserve"> kalb</w:t>
      </w:r>
      <w:r w:rsidR="00D401C5">
        <w:t>omis</w:t>
      </w:r>
      <w:r w:rsidR="00FC5374" w:rsidRPr="00D401C5">
        <w:rPr>
          <w:color w:val="00B050"/>
        </w:rPr>
        <w:t>.</w:t>
      </w:r>
      <w:r w:rsidRPr="00D401C5">
        <w:rPr>
          <w:color w:val="7030A0"/>
        </w:rPr>
        <w:t xml:space="preserve"> </w:t>
      </w:r>
      <w:r w:rsidRPr="00D401C5">
        <w:rPr>
          <w:rFonts w:eastAsia="Arial"/>
        </w:rPr>
        <w:t>Jei kurie nors su pasiūlymu teikiami dokumentai parengti ne ta kalba, kuria reikalaujama</w:t>
      </w:r>
      <w:r w:rsidR="00960433" w:rsidRPr="00D401C5">
        <w:rPr>
          <w:rFonts w:eastAsia="Arial"/>
        </w:rPr>
        <w:t xml:space="preserve"> ir jei perkančioji organizacija pareik</w:t>
      </w:r>
      <w:r w:rsidR="00257D3E" w:rsidRPr="00D401C5">
        <w:rPr>
          <w:rFonts w:eastAsia="Arial"/>
        </w:rPr>
        <w:t>a</w:t>
      </w:r>
      <w:r w:rsidR="00960433" w:rsidRPr="00D401C5">
        <w:rPr>
          <w:rFonts w:eastAsia="Arial"/>
        </w:rPr>
        <w:t>laus</w:t>
      </w:r>
      <w:r w:rsidRPr="00D401C5">
        <w:rPr>
          <w:rFonts w:eastAsia="Arial"/>
        </w:rPr>
        <w:t xml:space="preserve"> turi būti pateiktas tikslus vertimas į reikalaujamą kalbą. </w:t>
      </w:r>
      <w:r w:rsidRPr="127DD6E8">
        <w:t xml:space="preserve">Perkančiajai organizacijai turint įtarimų dėl </w:t>
      </w:r>
      <w:r w:rsidRPr="00257D3E">
        <w:t xml:space="preserve">pasiūlyme pateikto dokumento vertimo kokybės ir (ar) jo atitikties dokumento originalo turiniui, perkančioji organizacija reikalauja pateikti vertimą atlikusio </w:t>
      </w:r>
      <w:r w:rsidRPr="00257D3E">
        <w:lastRenderedPageBreak/>
        <w:t>asmens parašu ir vertimų biuro antspaudu (jei turi) patvirtintą šio dokumento vertimą</w:t>
      </w:r>
      <w:r w:rsidR="00FC5374" w:rsidRPr="00257D3E">
        <w:t>.</w:t>
      </w:r>
      <w:r w:rsidR="00D401C5">
        <w:t xml:space="preserve"> </w:t>
      </w:r>
      <w:r w:rsidR="00D401C5" w:rsidRPr="00D401C5">
        <w:t>Esant prieštaravimams tarp lietuviško ir angliško teksto, viršenybė teikiama lietuviškam tekstui.</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4A7338">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4A7338">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1C97074" w:rsidR="00A300AA" w:rsidRPr="004A7338" w:rsidRDefault="00A300AA" w:rsidP="00A300AA">
      <w:pPr>
        <w:pStyle w:val="Sraopastraipa"/>
        <w:spacing w:after="0" w:line="240" w:lineRule="auto"/>
        <w:ind w:left="0" w:firstLine="567"/>
        <w:jc w:val="both"/>
      </w:pPr>
      <w:bookmarkStart w:id="42" w:name="_Hlk126231148"/>
      <w:r w:rsidRPr="004A7338">
        <w:rPr>
          <w:rFonts w:eastAsiaTheme="minorHAnsi" w:cstheme="minorHAnsi"/>
          <w:lang w:eastAsia="en-US"/>
        </w:rPr>
        <w:t xml:space="preserve">10.1. </w:t>
      </w:r>
      <w:r w:rsidRPr="004A7338">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A7338" w:rsidRPr="004A7338">
            <w:rPr>
              <w:rStyle w:val="Stilius1"/>
              <w:color w:val="auto"/>
            </w:rPr>
            <w:t>fiksuotos kainos</w:t>
          </w:r>
        </w:sdtContent>
      </w:sdt>
      <w:r w:rsidRPr="004A7338">
        <w:t xml:space="preserve"> kainodaros būdas. </w:t>
      </w:r>
    </w:p>
    <w:bookmarkEnd w:id="42"/>
    <w:p w14:paraId="27CAEFF7" w14:textId="07ECD4A6"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4A7338">
        <w:rPr>
          <w:color w:val="000000" w:themeColor="text1"/>
        </w:rPr>
        <w:t>pasiūlymai bus pripažinti laimėję</w:t>
      </w:r>
      <w:r w:rsidR="00F065D6" w:rsidRPr="004A7338">
        <w:rPr>
          <w:color w:val="000000" w:themeColor="text1"/>
        </w:rPr>
        <w:t xml:space="preserve">. </w:t>
      </w:r>
      <w:r w:rsidR="004B2DE4" w:rsidRPr="004A7338">
        <w:t xml:space="preserve">Sutarties sąlygos pateikiamos </w:t>
      </w:r>
      <w:r w:rsidR="007A5D9C" w:rsidRPr="004A7338">
        <w:t>P</w:t>
      </w:r>
      <w:r w:rsidR="00551FA7" w:rsidRPr="004A7338">
        <w:t xml:space="preserve">irkimo </w:t>
      </w:r>
      <w:r w:rsidR="00D86901" w:rsidRPr="004A7338">
        <w:t xml:space="preserve">sąlygų </w:t>
      </w:r>
      <w:r w:rsidR="004A7338" w:rsidRPr="004A7338">
        <w:t>9</w:t>
      </w:r>
      <w:r w:rsidRPr="004A7338">
        <w:t xml:space="preserve"> </w:t>
      </w:r>
      <w:r w:rsidR="00D86901" w:rsidRPr="004A7338">
        <w:t>priede „Sutarties projektas“</w:t>
      </w:r>
      <w:r w:rsidR="004B2DE4" w:rsidRPr="004A7338">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1"/>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23CCB" w14:textId="77777777" w:rsidR="00E77C2F" w:rsidRDefault="00E77C2F" w:rsidP="00D05666">
      <w:r>
        <w:separator/>
      </w:r>
    </w:p>
  </w:endnote>
  <w:endnote w:type="continuationSeparator" w:id="0">
    <w:p w14:paraId="619D31A9" w14:textId="77777777" w:rsidR="00E77C2F" w:rsidRDefault="00E77C2F" w:rsidP="00D05666">
      <w:r>
        <w:continuationSeparator/>
      </w:r>
    </w:p>
  </w:endnote>
  <w:endnote w:type="continuationNotice" w:id="1">
    <w:p w14:paraId="6795EF4A" w14:textId="77777777" w:rsidR="00E77C2F" w:rsidRDefault="00E77C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4CFBC" w14:textId="77777777" w:rsidR="00E77C2F" w:rsidRDefault="00E77C2F" w:rsidP="00D05666">
      <w:r>
        <w:separator/>
      </w:r>
    </w:p>
  </w:footnote>
  <w:footnote w:type="continuationSeparator" w:id="0">
    <w:p w14:paraId="58333DA0" w14:textId="77777777" w:rsidR="00E77C2F" w:rsidRDefault="00E77C2F" w:rsidP="00D05666">
      <w:r>
        <w:continuationSeparator/>
      </w:r>
    </w:p>
  </w:footnote>
  <w:footnote w:type="continuationNotice" w:id="1">
    <w:p w14:paraId="09477D74" w14:textId="77777777" w:rsidR="00E77C2F" w:rsidRDefault="00E77C2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54D306"/>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B7761"/>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4B0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04C0"/>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656"/>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338"/>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1FE9"/>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1C5"/>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3ABB"/>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C2F"/>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B7761"/>
    <w:rsid w:val="0012135E"/>
    <w:rsid w:val="001A3093"/>
    <w:rsid w:val="001B04C0"/>
    <w:rsid w:val="002C6362"/>
    <w:rsid w:val="002C6A96"/>
    <w:rsid w:val="00530D71"/>
    <w:rsid w:val="00611C5B"/>
    <w:rsid w:val="00786924"/>
    <w:rsid w:val="007C5B6D"/>
    <w:rsid w:val="00901C4E"/>
    <w:rsid w:val="009B2130"/>
    <w:rsid w:val="00B13C12"/>
    <w:rsid w:val="00B77DBC"/>
    <w:rsid w:val="00D63ABB"/>
    <w:rsid w:val="00DA36F1"/>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6</Pages>
  <Words>8430</Words>
  <Characters>4806</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42</cp:revision>
  <dcterms:created xsi:type="dcterms:W3CDTF">2023-01-24T15:09:00Z</dcterms:created>
  <dcterms:modified xsi:type="dcterms:W3CDTF">2025-09-23T08:05:00Z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